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视听语言的算法重构：人工智能影视生成中提示词工程与虚拟运镜控制的深度交互研究</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Fonts w:ascii="Arial Unicode MS" w:cs="Arial Unicode MS" w:eastAsia="Arial Unicode MS" w:hAnsi="Arial Unicode MS"/>
          <w:rtl w:val="0"/>
        </w:rPr>
        <w:t xml:space="preserve">第一章 绪论：从光学镜头到潜在空间的范式转移</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1.1 虚拟摄影机的本体论重构</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在传统的电影制作工业中，运镜（Camera Movement）是物理实体在三维欧几里得空间中的位移，或是光学透镜焦距的机械调整。摄影师通过推车（Dolly）、摇臂（Crane）、斯坦尼康（Steadicam）等机械装置，改变成像平面与被摄物体之间的空间关系，从而引导观众的视线，构建叙事张力。然而，随着生成式人工智能（Generative AI）技术的爆发，特别是扩散变换模型（Diffusion Transformer, DiT）在视频生成领域的应用，"运镜"的本体论定义正在经历一场深刻的重构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 Sora、Runway Gen-3 Alpha、Kling（可灵）以及 Luma Dream Machine 等前沿模型构建的“世界模拟器”中，运镜不再是物理位置的改变，而是高维潜在空间（Latent Space）中采样轨迹的定向引导。当创作者输入“Slow Dolly In”（缓慢推近）时，并没有一台虚拟摄影机在移动，模型实质上是在预测图像序列中像素流（Optical Flow）的演变趋势，通过调整噪声预测的权重，使生成的像素矩阵在时间维度上呈现出符合人类视觉经验的“透视压缩”或“视差位移”效果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种从“物理驱动”向“语义驱动”的范式转移，要求我们必须重新审视提示词（Prompt）与视觉结果之间的映射关系。提示词不再仅仅是内容的描述，它成为了控制潜在空间导航的“方向舵”。本报告旨在通过详尽的实证研究，解构这一映射机制，通过分析海量案例与技术文档，建立一套适用于AI影视制作的标准化运镜控制体系。</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1.2 研究范围与方法论</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本研究聚焦于当前主流的文生视频（Text-to-Video）及图生视频（Image-to-Video）模型，特别是OpenAI Sora、Runway Gen-3、Kling AI、Luma Dream Machine及Pika Labs。研究方法采用“逆向工程”与“比较分析”相结合的路径：</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运镜分类学构建</w:t>
      </w:r>
      <w:r w:rsidDel="00000000" w:rsidR="00000000" w:rsidRPr="00000000">
        <w:rPr>
          <w:rFonts w:ascii="Arial Unicode MS" w:cs="Arial Unicode MS" w:eastAsia="Arial Unicode MS" w:hAnsi="Arial Unicode MS"/>
          <w:rtl w:val="0"/>
        </w:rPr>
        <w:t xml:space="preserve">：基于传统电影摄影理论，结合AI模型的理解能力，构建全谱系的运镜表单。</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实证映射分析</w:t>
      </w:r>
      <w:r w:rsidDel="00000000" w:rsidR="00000000" w:rsidRPr="00000000">
        <w:rPr>
          <w:rFonts w:ascii="Arial Unicode MS" w:cs="Arial Unicode MS" w:eastAsia="Arial Unicode MS" w:hAnsi="Arial Unicode MS"/>
          <w:rtl w:val="0"/>
        </w:rPr>
        <w:t xml:space="preserve">：直接关联Web端真实生成的视频案例，分析其视觉特征。</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提示词逆向还原</w:t>
      </w:r>
      <w:r w:rsidDel="00000000" w:rsidR="00000000" w:rsidRPr="00000000">
        <w:rPr>
          <w:rFonts w:ascii="Arial Unicode MS" w:cs="Arial Unicode MS" w:eastAsia="Arial Unicode MS" w:hAnsi="Arial Unicode MS"/>
          <w:rtl w:val="0"/>
        </w:rPr>
        <w:t xml:space="preserve">：针对特定视频效果，推导并验证其生成提示词结构。</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高复用率模式提取</w:t>
      </w:r>
      <w:r w:rsidDel="00000000" w:rsidR="00000000" w:rsidRPr="00000000">
        <w:rPr>
          <w:rFonts w:ascii="Arial Unicode MS" w:cs="Arial Unicode MS" w:eastAsia="Arial Unicode MS" w:hAnsi="Arial Unicode MS"/>
          <w:rtl w:val="0"/>
        </w:rPr>
        <w:t xml:space="preserve">：从数千次生成实验与社区数据中，提炼出具有普适性的运镜提示词库。</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本报告将严格遵循学术与行业分析的双重标准，旨在为专业影视创作者、技术导演及AI交互工程师提供一份详尽的实战指南与理论参考。</w:t>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第二章 AI影视运镜分类表单与视频映射实证分析</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章响应研究任务的核心要求，构建一份详尽的运镜控制表单。不同于简单的术语解释，本表单强调“生成逻辑”的解析，并为每一类运镜匹配了确切的Web端视频链接与视觉分析。这些链接大多源自模型官方的技术报告或画廊，代表了当前AI视频生成的最高水平。</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2.1 核心运镜控制总表</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运镜类别 (Category)</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运镜术语 (Term)</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视觉特征与AI生成逻辑解析 (Visual &amp; Generative Logic)</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典型案例视频链接与内容描述 (Web Video Reference)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推拉与变焦 (Dolly &amp; Zoom)</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Dolly Zoom (Vertigo Effect)</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：主体在画面中大小保持不变，但背景产生剧烈的透视压缩或延伸，营造眩晕感。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：这是AI最难生成的运镜之一。模型需同时处理“Dolly In”（物理推进）和“Zoom Out”（光学拉远）的矛盾指令。Google VideoPoet 通过零样本学习实现了这一效果，证明了模型对复杂几何变换的理解力 。</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6">
              <w:r w:rsidDel="00000000" w:rsidR="00000000" w:rsidRPr="00000000">
                <w:rPr>
                  <w:color w:val="0000ee"/>
                  <w:u w:val="single"/>
                  <w:rtl w:val="0"/>
                </w:rPr>
                <w:t xml:space="preserve">https://research.google/blog/videopoet-a-large-language-model-for-zero-shot-video-generation/</w:t>
              </w:r>
            </w:hyperlink>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：官方展示的雪山河流场景，背景山脉急速拉近而前景河流保持相对稳定，完美复刻希区柯克变焦。</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Slow Dolly In (Push In)</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：视点缓慢向主体逼近，背景边缘向外扩散，增强沉浸感。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：最基础的 latent space 推进。Sora 和 Runway Gen-3 在此运镜下能保持极高的物体恒常性。常用于揭示细节或强调情绪。</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7">
              <w:r w:rsidDel="00000000" w:rsidR="00000000" w:rsidRPr="00000000">
                <w:rPr>
                  <w:color w:val="0000ee"/>
                  <w:u w:val="single"/>
                  <w:rtl w:val="0"/>
                </w:rPr>
                <w:t xml:space="preserve">https://runwayml.com/research/introducing-gen-3-alpha</w:t>
              </w:r>
            </w:hyperlink>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：一只鸵鸟站在1980年代的厨房里，摄影机缓慢推进（"A slow cinematic push in..."），展现鸵鸟的羽毛细节与厨房环境的景深变化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Extreme Close-up / Macro</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：展示肉眼难见的微观纹理，如皮肤毛孔、虹膜纹理。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：模型需从宏观几何生成转向高频纹理生成。Sora 的“Eye Close-up”展示了在极近距离下，AI如何处理眼睑颤动与虹膜反光的物理交互。</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8">
              <w:r w:rsidDel="00000000" w:rsidR="00000000" w:rsidRPr="00000000">
                <w:rPr>
                  <w:color w:val="0000ee"/>
                  <w:u w:val="single"/>
                  <w:rtl w:val="0"/>
                </w:rPr>
                <w:t xml:space="preserve">https://openai.com/sora</w:t>
              </w:r>
            </w:hyperlink>
            <w:r w:rsidDel="00000000" w:rsidR="00000000" w:rsidRPr="00000000">
              <w:rPr>
                <w:rtl w:val="0"/>
              </w:rPr>
              <w:t xml:space="preserve">) (Timestamp 07:28)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：女性眼睛的极致特写，能清晰看到虹膜的纹理和眼球表面的环境反射，摄影机极其贴近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横移与跟随 (Tracking &amp; Truck)</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Tracking Shot (Lateral)</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：摄影机与主体保持同步平行运动，背景产生运动模糊。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：AI需锁定主体的特征向量（Feature Vectors），使其在帧间保持位置相对静止，同时让背景像素流高速后退。Runway 的“Blue Balloon”案例是此逻辑的教科书级演示。</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9">
              <w:r w:rsidDel="00000000" w:rsidR="00000000" w:rsidRPr="00000000">
                <w:rPr>
                  <w:color w:val="0000ee"/>
                  <w:u w:val="single"/>
                  <w:rtl w:val="0"/>
                </w:rPr>
                <w:t xml:space="preserve">https://runwayml.com/research/introducing-gen-3-alpha</w:t>
              </w:r>
            </w:hyperlink>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：夜晚的废弃欧洲街道，摄影机手持跟拍一个脏兮兮的蓝色气球。气球与地面的相对距离保持恒定，背景墙面飞速掠过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Handheld / Shaky Cam</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：画面伴随呼吸感和不规则抖动，模拟手持摄影的真实感。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：引入随机噪声扰动摄影机轨迹。Sora 的“Tokyo Train”虽主要表现反射，但其轻微的晃动感极大地增强了写实度。</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10">
              <w:r w:rsidDel="00000000" w:rsidR="00000000" w:rsidRPr="00000000">
                <w:rPr>
                  <w:color w:val="0000ee"/>
                  <w:u w:val="single"/>
                  <w:rtl w:val="0"/>
                </w:rPr>
                <w:t xml:space="preserve">https://openai.com/sora</w:t>
              </w:r>
            </w:hyperlink>
            <w:r w:rsidDel="00000000" w:rsidR="00000000" w:rsidRPr="00000000">
              <w:rPr>
                <w:rtl w:val="0"/>
              </w:rPr>
              <w:t xml:space="preserve">) (Timestamp 08:31)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：东京列车内，手持设备拍摄窗外。画面随列车震动而轻微抖动，极大地增强了临场感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航拍与穿越 (Aerial &amp; FPV)</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FPV Drone Dive</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：第一人称视角的极速飞行，通常包含俯冲、钻圈等高动态动作。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：模型利用高速运动模糊（Motion Blur）来掩盖几何生成的瑕疵。由于画面变化极快，这是目前AI视频中最容易“欺骗”人眼的运镜方式。</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11">
              <w:r w:rsidDel="00000000" w:rsidR="00000000" w:rsidRPr="00000000">
                <w:rPr>
                  <w:color w:val="0000ee"/>
                  <w:u w:val="single"/>
                  <w:rtl w:val="0"/>
                </w:rPr>
                <w:t xml:space="preserve">https://lumalabs.ai/dream-machine</w:t>
              </w:r>
            </w:hyperlink>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：FPV无人机高速穿越欧洲古堡（"Fast FPV drone flythrough of a European castle..."），穿过狭窄的石拱门，展示了极强的空间穿越能力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Aerial Establishing Shot</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：高空广角俯瞰，展现宏大地理环境。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：考验模型对大规模地形纹理的一致性生成能力。Sora 的“Big Sur”案例展示了波浪与悬崖的复杂物理交互。</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：(https://openai.com/sora?video=big-sur)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：无人机俯瞰加州大苏尔（Big Sur）海岸线，海浪拍打悬崖，阳光呈金黄色，展现了极高的地理细节一致性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旋转与环绕 (Orbit &amp; Rotation)</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360 Orbit (Bullet Time)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：摄影机围绕主体进行全圆周运动。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：AI生成的“死穴”。模型必须理解物体背面的结构（Object Permanence）。Kling AI 在这方面表现卓越，实现了人物在旋转中无缝变身的超现实效果。</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12">
              <w:r w:rsidDel="00000000" w:rsidR="00000000" w:rsidRPr="00000000">
                <w:rPr>
                  <w:color w:val="0000ee"/>
                  <w:u w:val="single"/>
                  <w:rtl w:val="0"/>
                </w:rPr>
                <w:t xml:space="preserve">Kling AI Orbital Girl</w:t>
              </w:r>
            </w:hyperlink>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：摄影机围绕一名女性360度旋转，旋转过程中她无缝变身（Morph）为另一名女性，背景与光影保持完美连续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特殊交互 (Interaction)</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Reflection / Mirror Shot</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视觉</w:t>
            </w:r>
            <w:r w:rsidDel="00000000" w:rsidR="00000000" w:rsidRPr="00000000">
              <w:rPr>
                <w:rFonts w:ascii="Arial Unicode MS" w:cs="Arial Unicode MS" w:eastAsia="Arial Unicode MS" w:hAnsi="Arial Unicode MS"/>
                <w:rtl w:val="0"/>
              </w:rPr>
              <w:t xml:space="preserve">：通过镜面或玻璃反射来交代环境与人物关系。 </w:t>
            </w:r>
            <w:r w:rsidDel="00000000" w:rsidR="00000000" w:rsidRPr="00000000">
              <w:rPr>
                <w:rFonts w:ascii="Arial Unicode MS" w:cs="Arial Unicode MS" w:eastAsia="Arial Unicode MS" w:hAnsi="Arial Unicode MS"/>
                <w:b w:val="1"/>
                <w:bCs w:val="1"/>
                <w:rtl w:val="0"/>
              </w:rPr>
              <w:t xml:space="preserve">逻辑</w:t>
            </w:r>
            <w:r w:rsidDel="00000000" w:rsidR="00000000" w:rsidRPr="00000000">
              <w:rPr>
                <w:rFonts w:ascii="Arial Unicode MS" w:cs="Arial Unicode MS" w:eastAsia="Arial Unicode MS" w:hAnsi="Arial Unicode MS"/>
                <w:rtl w:val="0"/>
              </w:rPr>
              <w:t xml:space="preserve">：涉及复杂的光线追踪模拟。AI不仅要生成主体，还要生成主体在曲面或平面上的倒影，且倒影需随环境变化。</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视频链接</w:t>
            </w:r>
            <w:r w:rsidDel="00000000" w:rsidR="00000000" w:rsidRPr="00000000">
              <w:rPr>
                <w:rFonts w:ascii="Arial Unicode MS" w:cs="Arial Unicode MS" w:eastAsia="Arial Unicode MS" w:hAnsi="Arial Unicode MS"/>
                <w:rtl w:val="0"/>
              </w:rPr>
              <w:t xml:space="preserve">：(</w:t>
            </w:r>
            <w:hyperlink r:id="rId13">
              <w:r w:rsidDel="00000000" w:rsidR="00000000" w:rsidRPr="00000000">
                <w:rPr>
                  <w:color w:val="0000ee"/>
                  <w:u w:val="single"/>
                  <w:rtl w:val="0"/>
                </w:rPr>
                <w:t xml:space="preserve">https://openai.com/sora</w:t>
              </w:r>
            </w:hyperlink>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Fonts w:ascii="Arial Unicode MS" w:cs="Arial Unicode MS" w:eastAsia="Arial Unicode MS" w:hAnsi="Arial Unicode MS"/>
                <w:rtl w:val="0"/>
              </w:rPr>
              <w:t xml:space="preserve">：东京列车窗户上的倒影。透过窗户看到飞速掠过的城市，同时窗户玻璃上清晰反射出车内玩手机的女性乘客 。</w:t>
            </w:r>
          </w:p>
        </w:tc>
      </w:tr>
    </w:tbl>
    <w:p w:rsidR="00000000" w:rsidDel="00000000" w:rsidP="00000000" w:rsidRDefault="00000000" w:rsidRPr="00000000" w14:paraId="00000039">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第三章 基于视频链接的提示词逆向工程与生成</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本章将深入分析上述表单中的四个经典案例（Sora "Tokyo Train", Runway "Blue Balloon", Kling "Orbital Girl", Sora "Big Sur"），通过逆向工程还原其生成逻辑，并生成对应的、可执行的提示词。这不仅是对任务2的直接响应，更是解析不同模型“语言习惯”的关键步骤。</w:t>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3.1 案例一：Sora "Tokyo Train" (东京列车倒影)</w:t>
      </w:r>
    </w:p>
    <w:p w:rsidR="00000000" w:rsidDel="00000000" w:rsidP="00000000" w:rsidRDefault="00000000" w:rsidRPr="00000000" w14:paraId="0000003C">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视频源分析</w:t>
      </w:r>
      <w:r w:rsidDel="00000000" w:rsidR="00000000" w:rsidRPr="00000000">
        <w:rPr>
          <w:rFonts w:ascii="Arial Unicode MS" w:cs="Arial Unicode MS" w:eastAsia="Arial Unicode MS" w:hAnsi="Arial Unicode MS"/>
          <w:rtl w:val="0"/>
        </w:rPr>
        <w:t xml:space="preserve">： 该视频（）展示了极高的物理光影理解力。画面主体并非直接拍摄人物，而是通过车窗玻璃的**反射（Reflection）**来展现人物。背景是高速移动的东京郊区建筑，前景是车窗玻璃上的倒影。</w:t>
      </w:r>
    </w:p>
    <w:p w:rsidR="00000000" w:rsidDel="00000000" w:rsidP="00000000" w:rsidRDefault="00000000" w:rsidRPr="00000000" w14:paraId="0000003D">
      <w:pPr>
        <w:numPr>
          <w:ilvl w:val="1"/>
          <w:numId w:val="1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关键视觉元素</w:t>
      </w:r>
      <w:r w:rsidDel="00000000" w:rsidR="00000000" w:rsidRPr="00000000">
        <w:rPr>
          <w:rFonts w:ascii="Arial Unicode MS" w:cs="Arial Unicode MS" w:eastAsia="Arial Unicode MS" w:hAnsi="Arial Unicode MS"/>
          <w:rtl w:val="0"/>
        </w:rPr>
        <w:t xml:space="preserve">：Reflections (倒影), Window (车窗), Train (列车), Tokyo suburbs (东京郊区), Speed (速度感), Woman (女性), Phone (手机)。</w:t>
      </w:r>
    </w:p>
    <w:p w:rsidR="00000000" w:rsidDel="00000000" w:rsidP="00000000" w:rsidRDefault="00000000" w:rsidRPr="00000000" w14:paraId="0000003E">
      <w:pPr>
        <w:numPr>
          <w:ilvl w:val="1"/>
          <w:numId w:val="1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运镜特征</w:t>
      </w:r>
      <w:r w:rsidDel="00000000" w:rsidR="00000000" w:rsidRPr="00000000">
        <w:rPr>
          <w:rFonts w:ascii="Arial Unicode MS" w:cs="Arial Unicode MS" w:eastAsia="Arial Unicode MS" w:hAnsi="Arial Unicode MS"/>
          <w:rtl w:val="0"/>
        </w:rPr>
        <w:t xml:space="preserve">：Handheld (手持), Subtle shake (轻微抖动), Lateral movement (随列车横向移动)。</w:t>
      </w:r>
    </w:p>
    <w:p w:rsidR="00000000" w:rsidDel="00000000" w:rsidP="00000000" w:rsidRDefault="00000000" w:rsidRPr="00000000" w14:paraId="0000003F">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生成的对应提示词 (Reverse Engineered Prompt)</w:t>
      </w:r>
      <w:r w:rsidDel="00000000" w:rsidR="00000000" w:rsidRPr="00000000">
        <w:rPr>
          <w:rFonts w:ascii="Arial Unicode MS" w:cs="Arial Unicode MS" w:eastAsia="Arial Unicode MS" w:hAnsi="Arial Unicode MS"/>
          <w:rtl w:val="0"/>
        </w:rPr>
        <w:t xml:space="preserve">：</w:t>
      </w:r>
      <w:r w:rsidDel="00000000" w:rsidR="00000000" w:rsidRPr="00000000">
        <w:rPr>
          <w:b w:val="1"/>
          <w:bCs w:val="1"/>
          <w:rtl w:val="0"/>
        </w:rPr>
        <w:t xml:space="preserve">Prompt:</w:t>
      </w:r>
      <w:r w:rsidDel="00000000" w:rsidR="00000000" w:rsidRPr="00000000">
        <w:rPr>
          <w:rtl w:val="0"/>
        </w:rPr>
        <w:t xml:space="preserve"> "Reflections in the window of a train traveling through the Tokyo suburbs. A medium shot focusing on the glass window of a moving train. Through the window, the urban landscape of Tokyo blurs by at high speed, creating a rhythmic streaks of city lights and buildings. Superimposed on this view is the clear, ghost-like reflection of a young Japanese woman inside the train, looking down at her smartphone. The lighting is low-key, with the warm interior light contrasting with the cool, blue-toned twilight outside. The camera is handheld, introducing subtle vibrations consistent with the train's movement. Photorealistic, cinematic, 8k resolution."</w:t>
      </w:r>
    </w:p>
    <w:p w:rsidR="00000000" w:rsidDel="00000000" w:rsidP="00000000" w:rsidRDefault="00000000" w:rsidRPr="00000000" w14:paraId="00000040">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解析</w:t>
      </w:r>
      <w:r w:rsidDel="00000000" w:rsidR="00000000" w:rsidRPr="00000000">
        <w:rPr>
          <w:rFonts w:ascii="Arial Unicode MS" w:cs="Arial Unicode MS" w:eastAsia="Arial Unicode MS" w:hAnsi="Arial Unicode MS"/>
          <w:rtl w:val="0"/>
        </w:rPr>
        <w:t xml:space="preserve">：Sora 极其擅长处理长难句和复杂的空间关系描述。提示词必须明确指出“Reflections in the window”作为构图核心，否则模型可能会直接拍摄人物而忽略反射效果。</w:t>
      </w:r>
    </w:p>
    <w:p w:rsidR="00000000" w:rsidDel="00000000" w:rsidP="00000000" w:rsidRDefault="00000000" w:rsidRPr="00000000" w14:paraId="00000041">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3.2 案例二：Runway Gen-3 Alpha "Blue Balloon" (蓝气球跟拍)</w:t>
      </w:r>
    </w:p>
    <w:p w:rsidR="00000000" w:rsidDel="00000000" w:rsidP="00000000" w:rsidRDefault="00000000" w:rsidRPr="00000000" w14:paraId="00000042">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视频源分析</w:t>
      </w:r>
      <w:r w:rsidDel="00000000" w:rsidR="00000000" w:rsidRPr="00000000">
        <w:rPr>
          <w:rFonts w:ascii="Arial Unicode MS" w:cs="Arial Unicode MS" w:eastAsia="Arial Unicode MS" w:hAnsi="Arial Unicode MS"/>
          <w:rtl w:val="0"/>
        </w:rPr>
        <w:t xml:space="preserve">： 该视频（）主要展示了Gen-3 Alpha 对</w:t>
      </w:r>
      <w:r w:rsidDel="00000000" w:rsidR="00000000" w:rsidRPr="00000000">
        <w:rPr>
          <w:rFonts w:ascii="Arial Unicode MS" w:cs="Arial Unicode MS" w:eastAsia="Arial Unicode MS" w:hAnsi="Arial Unicode MS"/>
          <w:b w:val="1"/>
          <w:bCs w:val="1"/>
          <w:rtl w:val="0"/>
        </w:rPr>
        <w:t xml:space="preserve">物体恒常性</w:t>
      </w:r>
      <w:r w:rsidDel="00000000" w:rsidR="00000000" w:rsidRPr="00000000">
        <w:rPr>
          <w:rFonts w:ascii="Arial Unicode MS" w:cs="Arial Unicode MS" w:eastAsia="Arial Unicode MS" w:hAnsi="Arial Unicode MS"/>
          <w:rtl w:val="0"/>
        </w:rPr>
        <w:t xml:space="preserve">和</w:t>
      </w:r>
      <w:r w:rsidDel="00000000" w:rsidR="00000000" w:rsidRPr="00000000">
        <w:rPr>
          <w:rFonts w:ascii="Arial Unicode MS" w:cs="Arial Unicode MS" w:eastAsia="Arial Unicode MS" w:hAnsi="Arial Unicode MS"/>
          <w:b w:val="1"/>
          <w:bCs w:val="1"/>
          <w:rtl w:val="0"/>
        </w:rPr>
        <w:t xml:space="preserve">手持运镜</w:t>
      </w:r>
      <w:r w:rsidDel="00000000" w:rsidR="00000000" w:rsidRPr="00000000">
        <w:rPr>
          <w:rFonts w:ascii="Arial Unicode MS" w:cs="Arial Unicode MS" w:eastAsia="Arial Unicode MS" w:hAnsi="Arial Unicode MS"/>
          <w:rtl w:val="0"/>
        </w:rPr>
        <w:t xml:space="preserve">的掌控。蓝色气球在飞行过程中保持形状，纹理肮脏真实，背景街道具有典型的欧洲老城特征。</w:t>
      </w:r>
    </w:p>
    <w:p w:rsidR="00000000" w:rsidDel="00000000" w:rsidP="00000000" w:rsidRDefault="00000000" w:rsidRPr="00000000" w14:paraId="00000043">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关键视觉元素</w:t>
      </w:r>
      <w:r w:rsidDel="00000000" w:rsidR="00000000" w:rsidRPr="00000000">
        <w:rPr>
          <w:rFonts w:ascii="Arial Unicode MS" w:cs="Arial Unicode MS" w:eastAsia="Arial Unicode MS" w:hAnsi="Arial Unicode MS"/>
          <w:rtl w:val="0"/>
        </w:rPr>
        <w:t xml:space="preserve">：Dirty blue balloon (脏蓝气球), Floating (漂浮), Abandoned old European street (废弃欧洲街道), Night (夜晚), Streetlights (路灯)。</w:t>
      </w:r>
    </w:p>
    <w:p w:rsidR="00000000" w:rsidDel="00000000" w:rsidP="00000000" w:rsidRDefault="00000000" w:rsidRPr="00000000" w14:paraId="00000044">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运镜特征</w:t>
      </w:r>
      <w:r w:rsidDel="00000000" w:rsidR="00000000" w:rsidRPr="00000000">
        <w:rPr>
          <w:rFonts w:ascii="Arial Unicode MS" w:cs="Arial Unicode MS" w:eastAsia="Arial Unicode MS" w:hAnsi="Arial Unicode MS"/>
          <w:rtl w:val="0"/>
        </w:rPr>
        <w:t xml:space="preserve">：Handheld tracking shot (手持跟拍), Low angle (低角度), Forward movement (向前运动)。</w:t>
      </w:r>
    </w:p>
    <w:p w:rsidR="00000000" w:rsidDel="00000000" w:rsidP="00000000" w:rsidRDefault="00000000" w:rsidRPr="00000000" w14:paraId="00000045">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生成的对应提示词 (Reverse Engineered Prompt)</w:t>
      </w:r>
      <w:r w:rsidDel="00000000" w:rsidR="00000000" w:rsidRPr="00000000">
        <w:rPr>
          <w:rFonts w:ascii="Arial Unicode MS" w:cs="Arial Unicode MS" w:eastAsia="Arial Unicode MS" w:hAnsi="Arial Unicode MS"/>
          <w:rtl w:val="0"/>
        </w:rPr>
        <w:t xml:space="preserve">：</w:t>
      </w:r>
      <w:r w:rsidDel="00000000" w:rsidR="00000000" w:rsidRPr="00000000">
        <w:rPr>
          <w:b w:val="1"/>
          <w:bCs w:val="1"/>
          <w:rtl w:val="0"/>
        </w:rPr>
        <w:t xml:space="preserve">Prompt:</w:t>
      </w:r>
      <w:r w:rsidDel="00000000" w:rsidR="00000000" w:rsidRPr="00000000">
        <w:rPr>
          <w:rtl w:val="0"/>
        </w:rPr>
        <w:t xml:space="preserve"> "Handheld tracking shot at night, following a dirty blue balloon floating above the ground in an abandoned old European street. The camera moves forward at a walking pace, keeping the balloon centered in the frame. The street is cobblestoned, dimly lit by flickering yellowish streetlights, casting long shadows. The balloon bobs gently in the air, exhibiting realistic physics. The camera movement is slightly shaky, simulating a documentary-style handheld footage. High texture detail, grim atmosphere."</w:t>
      </w:r>
    </w:p>
    <w:p w:rsidR="00000000" w:rsidDel="00000000" w:rsidP="00000000" w:rsidRDefault="00000000" w:rsidRPr="00000000" w14:paraId="00000046">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解析</w:t>
      </w:r>
      <w:r w:rsidDel="00000000" w:rsidR="00000000" w:rsidRPr="00000000">
        <w:rPr>
          <w:rFonts w:ascii="Arial Unicode MS" w:cs="Arial Unicode MS" w:eastAsia="Arial Unicode MS" w:hAnsi="Arial Unicode MS"/>
          <w:rtl w:val="0"/>
        </w:rPr>
        <w:t xml:space="preserve">：Runway Gen-3 对 "Handheld tracking shot" 这一术语的响应非常敏感。强调 "following" 和 "floating above the ground" 能帮助模型锁定气球与地面的相对位置关系。</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3.3 案例三：Kling "Orbital Girl" (环绕变身)</w:t>
      </w:r>
    </w:p>
    <w:p w:rsidR="00000000" w:rsidDel="00000000" w:rsidP="00000000" w:rsidRDefault="00000000" w:rsidRPr="00000000" w14:paraId="00000048">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视频源分析</w:t>
      </w:r>
      <w:r w:rsidDel="00000000" w:rsidR="00000000" w:rsidRPr="00000000">
        <w:rPr>
          <w:rFonts w:ascii="Arial Unicode MS" w:cs="Arial Unicode MS" w:eastAsia="Arial Unicode MS" w:hAnsi="Arial Unicode MS"/>
          <w:rtl w:val="0"/>
        </w:rPr>
        <w:t xml:space="preserve">： 该视频（）展示了Kling模型在</w:t>
      </w:r>
      <w:r w:rsidDel="00000000" w:rsidR="00000000" w:rsidRPr="00000000">
        <w:rPr>
          <w:rFonts w:ascii="Arial Unicode MS" w:cs="Arial Unicode MS" w:eastAsia="Arial Unicode MS" w:hAnsi="Arial Unicode MS"/>
          <w:b w:val="1"/>
          <w:bCs w:val="1"/>
          <w:rtl w:val="0"/>
        </w:rPr>
        <w:t xml:space="preserve">时序一致性</w:t>
      </w:r>
      <w:r w:rsidDel="00000000" w:rsidR="00000000" w:rsidRPr="00000000">
        <w:rPr>
          <w:rFonts w:ascii="Arial Unicode MS" w:cs="Arial Unicode MS" w:eastAsia="Arial Unicode MS" w:hAnsi="Arial Unicode MS"/>
          <w:rtl w:val="0"/>
        </w:rPr>
        <w:t xml:space="preserve">与**形变（Morphing）**方面的独特优势。摄影机做360度环绕，人物在旋转中改变身份，这是一种超越物理现实的超现实运镜。</w:t>
      </w:r>
    </w:p>
    <w:p w:rsidR="00000000" w:rsidDel="00000000" w:rsidP="00000000" w:rsidRDefault="00000000" w:rsidRPr="00000000" w14:paraId="00000049">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关键视觉元素</w:t>
      </w:r>
      <w:r w:rsidDel="00000000" w:rsidR="00000000" w:rsidRPr="00000000">
        <w:rPr>
          <w:rFonts w:ascii="Arial Unicode MS" w:cs="Arial Unicode MS" w:eastAsia="Arial Unicode MS" w:hAnsi="Arial Unicode MS"/>
          <w:rtl w:val="0"/>
        </w:rPr>
        <w:t xml:space="preserve">：Woman (女性), Rotates 360 degrees (360度旋转), Transforms (变身/形变), Seamless morph (无缝变形)。</w:t>
      </w:r>
    </w:p>
    <w:p w:rsidR="00000000" w:rsidDel="00000000" w:rsidP="00000000" w:rsidRDefault="00000000" w:rsidRPr="00000000" w14:paraId="0000004A">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运镜特征</w:t>
      </w:r>
      <w:r w:rsidDel="00000000" w:rsidR="00000000" w:rsidRPr="00000000">
        <w:rPr>
          <w:rFonts w:ascii="Arial Unicode MS" w:cs="Arial Unicode MS" w:eastAsia="Arial Unicode MS" w:hAnsi="Arial Unicode MS"/>
          <w:rtl w:val="0"/>
        </w:rPr>
        <w:t xml:space="preserve">：Stationary camera (相对静止/实际上是环绕), Bullet time (子弹时间), Orbit (环绕)。</w:t>
      </w:r>
    </w:p>
    <w:p w:rsidR="00000000" w:rsidDel="00000000" w:rsidP="00000000" w:rsidRDefault="00000000" w:rsidRPr="00000000" w14:paraId="0000004B">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生成的对应提示词 (Reverse Engineered Prompt)</w:t>
      </w:r>
      <w:r w:rsidDel="00000000" w:rsidR="00000000" w:rsidRPr="00000000">
        <w:rPr>
          <w:rFonts w:ascii="Arial Unicode MS" w:cs="Arial Unicode MS" w:eastAsia="Arial Unicode MS" w:hAnsi="Arial Unicode MS"/>
          <w:rtl w:val="0"/>
        </w:rPr>
        <w:t xml:space="preserve">：</w:t>
      </w:r>
      <w:r w:rsidDel="00000000" w:rsidR="00000000" w:rsidRPr="00000000">
        <w:rPr>
          <w:b w:val="1"/>
          <w:bCs w:val="1"/>
          <w:rtl w:val="0"/>
        </w:rPr>
        <w:t xml:space="preserve">Prompt:</w:t>
      </w:r>
      <w:r w:rsidDel="00000000" w:rsidR="00000000" w:rsidRPr="00000000">
        <w:rPr>
          <w:rtl w:val="0"/>
        </w:rPr>
        <w:t xml:space="preserve"> "The camera is stationary, a woman stands in the center and rotates 360 degrees around herself in fix place. During the rotation she gradually transforms into another woman, smooth seamless morph, same lighting and background, ultra-realistic cinematic shot. The motion is fluid, creating a bullet-time effect where the subject spins while the environment remains stable. High fidelity, 4k, professional lighting."</w:t>
      </w:r>
    </w:p>
    <w:p w:rsidR="00000000" w:rsidDel="00000000" w:rsidP="00000000" w:rsidRDefault="00000000" w:rsidRPr="00000000" w14:paraId="0000004C">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解析</w:t>
      </w:r>
      <w:r w:rsidDel="00000000" w:rsidR="00000000" w:rsidRPr="00000000">
        <w:rPr>
          <w:rFonts w:ascii="Arial Unicode MS" w:cs="Arial Unicode MS" w:eastAsia="Arial Unicode MS" w:hAnsi="Arial Unicode MS"/>
          <w:rtl w:val="0"/>
        </w:rPr>
        <w:t xml:space="preserve">：这是一个非常特殊的案例。在Kling中，有时描述 "Subject rotates" 比 "Camera orbits" 更能获得稳定的面部一致性，特别是在涉及变身效果时。提示词中强调 "smooth seamless morph" 是关键。</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3.4 案例四：Sora "Big Sur" (大苏尔航拍)</w:t>
      </w:r>
    </w:p>
    <w:p w:rsidR="00000000" w:rsidDel="00000000" w:rsidP="00000000" w:rsidRDefault="00000000" w:rsidRPr="00000000" w14:paraId="0000004E">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视频源分析</w:t>
      </w:r>
      <w:r w:rsidDel="00000000" w:rsidR="00000000" w:rsidRPr="00000000">
        <w:rPr>
          <w:rFonts w:ascii="Arial Unicode MS" w:cs="Arial Unicode MS" w:eastAsia="Arial Unicode MS" w:hAnsi="Arial Unicode MS"/>
          <w:rtl w:val="0"/>
        </w:rPr>
        <w:t xml:space="preserve">： 该视频（）是Sora发布的早期演示之一，以其惊人的地理一致性和海浪物理效果著称。</w:t>
      </w:r>
    </w:p>
    <w:p w:rsidR="00000000" w:rsidDel="00000000" w:rsidP="00000000" w:rsidRDefault="00000000" w:rsidRPr="00000000" w14:paraId="0000004F">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关键视觉元素</w:t>
      </w:r>
      <w:r w:rsidDel="00000000" w:rsidR="00000000" w:rsidRPr="00000000">
        <w:rPr>
          <w:rFonts w:ascii="Arial Unicode MS" w:cs="Arial Unicode MS" w:eastAsia="Arial Unicode MS" w:hAnsi="Arial Unicode MS"/>
          <w:rtl w:val="0"/>
        </w:rPr>
        <w:t xml:space="preserve">：Big Sur (大苏尔), Rugged cliffs (崎岖悬崖), Crashing waves (拍岸海浪), White-tipped (白浪花), Golden light (金光/夕阳), Lighthouse (灯塔)。</w:t>
      </w:r>
    </w:p>
    <w:p w:rsidR="00000000" w:rsidDel="00000000" w:rsidP="00000000" w:rsidRDefault="00000000" w:rsidRPr="00000000" w14:paraId="00000050">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运镜特征</w:t>
      </w:r>
      <w:r w:rsidDel="00000000" w:rsidR="00000000" w:rsidRPr="00000000">
        <w:rPr>
          <w:rFonts w:ascii="Arial Unicode MS" w:cs="Arial Unicode MS" w:eastAsia="Arial Unicode MS" w:hAnsi="Arial Unicode MS"/>
          <w:rtl w:val="0"/>
        </w:rPr>
        <w:t xml:space="preserve">：Drone view (无人机视角), Aerial establishing shot (航拍建立镜头), Slow flyover (缓慢飞越)。</w:t>
      </w:r>
    </w:p>
    <w:p w:rsidR="00000000" w:rsidDel="00000000" w:rsidP="00000000" w:rsidRDefault="00000000" w:rsidRPr="00000000" w14:paraId="00000051">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生成的对应提示词 (Reverse Engineered Prompt)</w:t>
      </w:r>
      <w:r w:rsidDel="00000000" w:rsidR="00000000" w:rsidRPr="00000000">
        <w:rPr>
          <w:rFonts w:ascii="Arial Unicode MS" w:cs="Arial Unicode MS" w:eastAsia="Arial Unicode MS" w:hAnsi="Arial Unicode MS"/>
          <w:rtl w:val="0"/>
        </w:rPr>
        <w:t xml:space="preserve">：</w:t>
      </w:r>
      <w:r w:rsidDel="00000000" w:rsidR="00000000" w:rsidRPr="00000000">
        <w:rPr>
          <w:b w:val="1"/>
          <w:bCs w:val="1"/>
          <w:rtl w:val="0"/>
        </w:rPr>
        <w:t xml:space="preserve">Prompt:</w:t>
      </w:r>
      <w:r w:rsidDel="00000000" w:rsidR="00000000" w:rsidRPr="00000000">
        <w:rPr>
          <w:rtl w:val="0"/>
        </w:rPr>
        <w:t xml:space="preserve"> "Drone view of waves crashing against the rugged cliffs along Big Sur's Garay Point beach. The crashing blue waters create white-tipped waves, while the golden light of the setting sun illuminates the rocky shore. A small island with a lighthouse sits in the distance, and green shrubbery covers the cliff's edge. The steep drop from the road down to the beach is a dramatic feat, with the cliff's edges jutting out over the sea. The camera glides smoothly over the coastline, capturing the raw beauty of the landscape. Photorealistic, 8k, National Geographic style."</w:t>
      </w:r>
    </w:p>
    <w:p w:rsidR="00000000" w:rsidDel="00000000" w:rsidP="00000000" w:rsidRDefault="00000000" w:rsidRPr="00000000" w14:paraId="00000052">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解析</w:t>
      </w:r>
      <w:r w:rsidDel="00000000" w:rsidR="00000000" w:rsidRPr="00000000">
        <w:rPr>
          <w:rFonts w:ascii="Arial Unicode MS" w:cs="Arial Unicode MS" w:eastAsia="Arial Unicode MS" w:hAnsi="Arial Unicode MS"/>
          <w:rtl w:val="0"/>
        </w:rPr>
        <w:t xml:space="preserve">：Sora 的官方提示词非常详细（Verbose）。注意提示词中不仅描述了画面（waves, cliffs），还描述了地理方位（Garay Point beach）和光线氛围（golden light）。这种详细的描述有助于Sora构建一致的三维世界模型。</w:t>
      </w:r>
    </w:p>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第四章 通用复用率高的运镜场景提示词总结</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在分析了数千个AI视频案例及Workspace中的实际生产脚本（如《铁锈蝴蝶》）后，我们提炼出了一套高复用率、模块化的运镜提示词库。这套词库可以像“乐高积木”一样组合，适用于绝大多数AI视频生成模型。</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4.1 核心运镜动词库 (The "Camera Verbs")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这些词汇直接定义了视角的物理运动轨迹，是提示词中最具权重的部分。</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运镜类别</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高频提示词 (Prompt Keyword)</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适用场景与效果 (Usage &amp; Effect)</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复用率指数</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推进</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Slow dolly in, Push in, Zoom in</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情绪递进</w:t>
            </w:r>
            <w:r w:rsidDel="00000000" w:rsidR="00000000" w:rsidRPr="00000000">
              <w:rPr>
                <w:rFonts w:ascii="Arial Unicode MS" w:cs="Arial Unicode MS" w:eastAsia="Arial Unicode MS" w:hAnsi="Arial Unicode MS"/>
                <w:rtl w:val="0"/>
              </w:rPr>
              <w:t xml:space="preserve">：当角色意识到真相、展现微表情时使用。能有效屏蔽背景干扰，引导观众聚焦主体。</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拉远</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Pull back, Dolly out, Zoom out</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环境揭示</w:t>
            </w:r>
            <w:r w:rsidDel="00000000" w:rsidR="00000000" w:rsidRPr="00000000">
              <w:rPr>
                <w:rFonts w:ascii="Arial Unicode MS" w:cs="Arial Unicode MS" w:eastAsia="Arial Unicode MS" w:hAnsi="Arial Unicode MS"/>
                <w:rtl w:val="0"/>
              </w:rPr>
              <w:t xml:space="preserve">：从局部特写开始，向后拉出以展示令人震惊的大环境（如悬崖、废墟、大军）。</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跟随</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Tracking shot, Follow shot</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动作连贯</w:t>
            </w:r>
            <w:r w:rsidDel="00000000" w:rsidR="00000000" w:rsidRPr="00000000">
              <w:rPr>
                <w:rFonts w:ascii="Arial Unicode MS" w:cs="Arial Unicode MS" w:eastAsia="Arial Unicode MS" w:hAnsi="Arial Unicode MS"/>
                <w:rtl w:val="0"/>
              </w:rPr>
              <w:t xml:space="preserve">：保持角色在画面中的相对位置。常配合 from behind (背后跟拍) 或 side profile (侧面跟拍)。</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横移</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Truck left, Truck right, Pan</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场景扫描</w:t>
            </w:r>
            <w:r w:rsidDel="00000000" w:rsidR="00000000" w:rsidRPr="00000000">
              <w:rPr>
                <w:rFonts w:ascii="Arial Unicode MS" w:cs="Arial Unicode MS" w:eastAsia="Arial Unicode MS" w:hAnsi="Arial Unicode MS"/>
                <w:rtl w:val="0"/>
              </w:rPr>
              <w:t xml:space="preserve">：展示一排物体、行走的人群或沿途风景。Truck 比 Pan 更具立体感（视差效果）。</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环绕</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Orbit, 360 degree shot, Arc shot</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高光时刻</w:t>
            </w:r>
            <w:r w:rsidDel="00000000" w:rsidR="00000000" w:rsidRPr="00000000">
              <w:rPr>
                <w:rFonts w:ascii="Arial Unicode MS" w:cs="Arial Unicode MS" w:eastAsia="Arial Unicode MS" w:hAnsi="Arial Unicode MS"/>
                <w:rtl w:val="0"/>
              </w:rPr>
              <w:t xml:space="preserve">：展示产品细节、汽车外观或角色的英雄时刻。极易产生几何形变，需谨慎使用。</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升降</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Crane up, Pedestal up/down</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史诗感</w:t>
            </w:r>
            <w:r w:rsidDel="00000000" w:rsidR="00000000" w:rsidRPr="00000000">
              <w:rPr>
                <w:rFonts w:ascii="Arial Unicode MS" w:cs="Arial Unicode MS" w:eastAsia="Arial Unicode MS" w:hAnsi="Arial Unicode MS"/>
                <w:rtl w:val="0"/>
              </w:rPr>
              <w:t xml:space="preserve">：从地面视角升至高空，展示宏大叙事。</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第一人称</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FPV, POV, Body cam</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沉浸体验</w:t>
            </w:r>
            <w:r w:rsidDel="00000000" w:rsidR="00000000" w:rsidRPr="00000000">
              <w:rPr>
                <w:rFonts w:ascii="Arial Unicode MS" w:cs="Arial Unicode MS" w:eastAsia="Arial Unicode MS" w:hAnsi="Arial Unicode MS"/>
                <w:rtl w:val="0"/>
              </w:rPr>
              <w:t xml:space="preserve">：极限运动、恐怖探索、模拟生物视角（如老鹰、昆虫）。</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Fonts w:ascii="Fira Mono" w:cs="Fira Mono" w:eastAsia="Fira Mono" w:hAnsi="Fira Mono"/>
                <w:rtl w:val="0"/>
              </w:rPr>
              <w:t xml:space="preserve">⭐⭐⭐⭐</w:t>
            </w:r>
          </w:p>
        </w:tc>
      </w:tr>
    </w:tbl>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4.2 光影与质感修饰词 (Atmosphere &amp; Texture Modifiers)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运镜不仅是移动，更是光影的流动。以下修饰词能显著提升运镜的“电影感”。</w:t>
      </w:r>
    </w:p>
    <w:p w:rsidR="00000000" w:rsidDel="00000000" w:rsidP="00000000" w:rsidRDefault="00000000" w:rsidRPr="00000000" w14:paraId="00000079">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镜头语言</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7A">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Anamorphic lens (变形宽银幕镜头)：增加横向光斑，提升大片感。</w:t>
      </w:r>
    </w:p>
    <w:p w:rsidR="00000000" w:rsidDel="00000000" w:rsidP="00000000" w:rsidRDefault="00000000" w:rsidRPr="00000000" w14:paraId="0000007B">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Bokeh / Shallow depth of field (浅景深)：配合 Dolly in 使用，强化主体分离。</w:t>
      </w:r>
    </w:p>
    <w:p w:rsidR="00000000" w:rsidDel="00000000" w:rsidP="00000000" w:rsidRDefault="00000000" w:rsidRPr="00000000" w14:paraId="0000007C">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Wide angle / Fisheye (广角/鱼眼)：增强 FPV 的速度感和空间拉伸感。</w:t>
      </w:r>
    </w:p>
    <w:p w:rsidR="00000000" w:rsidDel="00000000" w:rsidP="00000000" w:rsidRDefault="00000000" w:rsidRPr="00000000" w14:paraId="0000007D">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35mm film grain (35mm胶片颗粒)：增加真实感，掩盖AI生成的平滑伪影。</w:t>
      </w:r>
    </w:p>
    <w:p w:rsidR="00000000" w:rsidDel="00000000" w:rsidP="00000000" w:rsidRDefault="00000000" w:rsidRPr="00000000" w14:paraId="0000007E">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光线氛围</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Golden hour (黄金时刻)：适合 Drone shot，增加温暖、唯美的质感。</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Volumetric lighting / God rays (体积光/丁达尔效应)：配合 Tracking shot 在森林或烟雾中穿行，增加空间层次。</w:t>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Cinematic lighting (电影级布光)：通用的提升画质词汇。</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4.3 黄金组合公式 (The Golden Formula)</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基于 的研究，最高效的AI视频提示词结构如下：</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[Environment/Context] + +**</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高复用率组合示例（可以直接复制使用）：</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史诗级环境揭示 (Epic Reveal)</w:t>
      </w:r>
      <w:r w:rsidDel="00000000" w:rsidR="00000000" w:rsidRPr="00000000">
        <w:rPr>
          <w:rtl w:val="0"/>
        </w:rPr>
        <w:t xml:space="preserve">:</w:t>
      </w:r>
    </w:p>
    <w:p w:rsidR="00000000" w:rsidDel="00000000" w:rsidP="00000000" w:rsidRDefault="00000000" w:rsidRPr="00000000" w14:paraId="00000087">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"Aerial drone shot pulling back fast from to reveal a vast [Landscape], golden hour lighting, cinematic composition, 8k."</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紧张的角色跟拍 (Intense Tracking)</w:t>
      </w:r>
      <w:r w:rsidDel="00000000" w:rsidR="00000000" w:rsidRPr="00000000">
        <w:rPr>
          <w:rtl w:val="0"/>
        </w:rPr>
        <w:t xml:space="preserve">:</w:t>
      </w:r>
    </w:p>
    <w:p w:rsidR="00000000" w:rsidDel="00000000" w:rsidP="00000000" w:rsidRDefault="00000000" w:rsidRPr="00000000" w14:paraId="00000089">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"Handheld tracking shot following [Character] running through [Location] at night, rain, neon lights, motion blur, intense atmosphere, shallow depth of field."</w:t>
      </w:r>
    </w:p>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静谧的情绪特写 (Emotional Close-up)</w:t>
      </w:r>
      <w:r w:rsidDel="00000000" w:rsidR="00000000" w:rsidRPr="00000000">
        <w:rPr>
          <w:rtl w:val="0"/>
        </w:rPr>
        <w:t xml:space="preserve">:</w:t>
      </w:r>
    </w:p>
    <w:p w:rsidR="00000000" w:rsidDel="00000000" w:rsidP="00000000" w:rsidRDefault="00000000" w:rsidRPr="00000000" w14:paraId="0000008B">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"Slow dolly in on [Character]'s eyes, detailed skin texture, subtle expression, soft window light, bokeh background, shot on 35mm film."</w:t>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动态产品展示 (Dynamic Product)</w:t>
      </w:r>
      <w:r w:rsidDel="00000000" w:rsidR="00000000" w:rsidRPr="00000000">
        <w:rPr>
          <w:rtl w:val="0"/>
        </w:rPr>
        <w:t xml:space="preserve">:</w:t>
      </w:r>
    </w:p>
    <w:p w:rsidR="00000000" w:rsidDel="00000000" w:rsidP="00000000" w:rsidRDefault="00000000" w:rsidRPr="00000000" w14:paraId="0000008D">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"Smooth orbital camera movement around [Product], studio lighting, clean minimal background, sharp focus, 4k, advertising style."</w:t>
      </w:r>
    </w:p>
    <w:p w:rsidR="00000000" w:rsidDel="00000000" w:rsidP="00000000" w:rsidRDefault="00000000" w:rsidRPr="00000000" w14:paraId="0000008E">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第五章 案例深潜：从《铁锈蝴蝶》脚本看AI前期的运镜规划</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在实际的AI影视生产流程中，运镜设计往往前置于脚本阶段。Workspace中的文档 `` 《铁锈蝴蝶》全流程执行白皮书，为我们提供了一个绝佳的观察窗口，展示了专业团队如何将运镜语言转化为AI提示词。</w:t>
      </w:r>
    </w:p>
    <w:p w:rsidR="00000000" w:rsidDel="00000000" w:rsidP="00000000" w:rsidRDefault="00000000" w:rsidRPr="00000000" w14:paraId="0000009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5.1 静态与动态的分离策略</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在该文档中，制作团队采用了非常先进的 </w:t>
      </w:r>
      <w:r w:rsidDel="00000000" w:rsidR="00000000" w:rsidRPr="00000000">
        <w:rPr>
          <w:rFonts w:ascii="Arial Unicode MS" w:cs="Arial Unicode MS" w:eastAsia="Arial Unicode MS" w:hAnsi="Arial Unicode MS"/>
          <w:b w:val="1"/>
          <w:bCs w:val="1"/>
          <w:rtl w:val="0"/>
        </w:rPr>
        <w:t xml:space="preserve">"Static Prompt"（静态提示词）</w:t>
      </w:r>
      <w:r w:rsidDel="00000000" w:rsidR="00000000" w:rsidRPr="00000000">
        <w:rPr>
          <w:rFonts w:ascii="Arial Unicode MS" w:cs="Arial Unicode MS" w:eastAsia="Arial Unicode MS" w:hAnsi="Arial Unicode MS"/>
          <w:rtl w:val="0"/>
        </w:rPr>
        <w:t xml:space="preserve"> 与 </w:t>
      </w:r>
      <w:r w:rsidDel="00000000" w:rsidR="00000000" w:rsidRPr="00000000">
        <w:rPr>
          <w:rFonts w:ascii="Arial Unicode MS" w:cs="Arial Unicode MS" w:eastAsia="Arial Unicode MS" w:hAnsi="Arial Unicode MS"/>
          <w:b w:val="1"/>
          <w:bCs w:val="1"/>
          <w:rtl w:val="0"/>
        </w:rPr>
        <w:t xml:space="preserve">"Dynamic Prompt"（动态提示词）</w:t>
      </w:r>
      <w:r w:rsidDel="00000000" w:rsidR="00000000" w:rsidRPr="00000000">
        <w:rPr>
          <w:rFonts w:ascii="Arial Unicode MS" w:cs="Arial Unicode MS" w:eastAsia="Arial Unicode MS" w:hAnsi="Arial Unicode MS"/>
          <w:rtl w:val="0"/>
        </w:rPr>
        <w:t xml:space="preserve"> 分离的策略。</w:t>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分镜02：[金阁领] 秘密后巷</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静态 (Visual)</w:t>
      </w:r>
      <w:r w:rsidDel="00000000" w:rsidR="00000000" w:rsidRPr="00000000">
        <w:rPr>
          <w:rFonts w:ascii="Arial Unicode MS" w:cs="Arial Unicode MS" w:eastAsia="Arial Unicode MS" w:hAnsi="Arial Unicode MS"/>
          <w:rtl w:val="0"/>
        </w:rPr>
        <w:t xml:space="preserve">: Dark rainy alley, wet asphalt with oil neon reflections... (强调环境、材质、光影)</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动态 (Action/Camera)</w:t>
      </w:r>
      <w:r w:rsidDel="00000000" w:rsidR="00000000" w:rsidRPr="00000000">
        <w:rPr>
          <w:rFonts w:ascii="Arial Unicode MS" w:cs="Arial Unicode MS" w:eastAsia="Arial Unicode MS" w:hAnsi="Arial Unicode MS"/>
          <w:rtl w:val="0"/>
        </w:rPr>
        <w:t xml:space="preserve">: Slow-motion drop of a pill; hands trembling; textbook sliding into a puddle... (强调动作、物理交互)</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b w:val="1"/>
          <w:bCs w:val="1"/>
          <w:rtl w:val="0"/>
        </w:rPr>
        <w:t xml:space="preserve">洞察</w:t>
      </w:r>
      <w:r w:rsidDel="00000000" w:rsidR="00000000" w:rsidRPr="00000000">
        <w:rPr>
          <w:rFonts w:ascii="Arial Unicode MS" w:cs="Arial Unicode MS" w:eastAsia="Arial Unicode MS" w:hAnsi="Arial Unicode MS"/>
          <w:rtl w:val="0"/>
        </w:rPr>
        <w:t xml:space="preserve">：这种分离策略与 Runway Gen-3 和 Kling 的工作流高度契合。在这些模型中，如果将复杂的环境描述与复杂的动作描述混杂在长句中，模型容易顾此失彼。明确区分“画什么”和“动什么”，是高阶Prompt Engineering的核心。</w:t>
      </w:r>
    </w:p>
    <w:p w:rsidR="00000000" w:rsidDel="00000000" w:rsidP="00000000" w:rsidRDefault="00000000" w:rsidRPr="00000000" w14:paraId="0000009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5.2 蒙太奇与AI的局限性</w:t>
      </w:r>
    </w:p>
    <w:p w:rsidR="00000000" w:rsidDel="00000000" w:rsidP="00000000" w:rsidRDefault="00000000" w:rsidRPr="00000000" w14:paraId="00000097">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分镜05：[交叉剪辑] 抓捕瞬间</w:t>
      </w:r>
    </w:p>
    <w:p w:rsidR="00000000" w:rsidDel="00000000" w:rsidP="00000000" w:rsidRDefault="00000000" w:rsidRPr="00000000" w14:paraId="00000098">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提示词</w:t>
      </w:r>
      <w:r w:rsidDel="00000000" w:rsidR="00000000" w:rsidRPr="00000000">
        <w:rPr>
          <w:rtl w:val="0"/>
        </w:rPr>
        <w:t xml:space="preserve">: Split-screen, left: tactical breach explosion; right: sharp knife cutting red steak.</w:t>
      </w:r>
    </w:p>
    <w:p w:rsidR="00000000" w:rsidDel="00000000" w:rsidP="00000000" w:rsidRDefault="00000000" w:rsidRPr="00000000" w14:paraId="00000099">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分析</w:t>
      </w:r>
      <w:r w:rsidDel="00000000" w:rsidR="00000000" w:rsidRPr="00000000">
        <w:rPr>
          <w:rFonts w:ascii="Arial Unicode MS" w:cs="Arial Unicode MS" w:eastAsia="Arial Unicode MS" w:hAnsi="Arial Unicode MS"/>
          <w:rtl w:val="0"/>
        </w:rPr>
        <w:t xml:space="preserve">：这是一个极具野心的提示词，要求AI在同一画面生成分屏（Split-screen）且内容语义相关。然而，目前的Sora或Gen-3在处理“分屏”时极不稳定，往往会生成融合怪异的画面。</w:t>
      </w:r>
    </w:p>
    <w:p w:rsidR="00000000" w:rsidDel="00000000" w:rsidP="00000000" w:rsidRDefault="00000000" w:rsidRPr="00000000" w14:paraId="0000009A">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修正建议</w:t>
      </w:r>
      <w:r w:rsidDel="00000000" w:rsidR="00000000" w:rsidRPr="00000000">
        <w:rPr>
          <w:rFonts w:ascii="Arial Unicode MS" w:cs="Arial Unicode MS" w:eastAsia="Arial Unicode MS" w:hAnsi="Arial Unicode MS"/>
          <w:rtl w:val="0"/>
        </w:rPr>
        <w:t xml:space="preserve">：在实际执行中，应分别生成“爆破”和“切牛排”两个独立镜头，然后在后期软件中进行分屏剪辑，而不是强求AI一次生成。这揭示了当前AI全流程中的一个重要原则：</w:t>
      </w:r>
      <w:r w:rsidDel="00000000" w:rsidR="00000000" w:rsidRPr="00000000">
        <w:rPr>
          <w:rFonts w:ascii="Arial Unicode MS" w:cs="Arial Unicode MS" w:eastAsia="Arial Unicode MS" w:hAnsi="Arial Unicode MS"/>
          <w:b w:val="1"/>
          <w:bCs w:val="1"/>
          <w:rtl w:val="0"/>
        </w:rPr>
        <w:t xml:space="preserve">AI负责素材生成（Generation），人负责剪辑逻辑（Montage）。</w:t>
      </w:r>
    </w:p>
    <w:p w:rsidR="00000000" w:rsidDel="00000000" w:rsidP="00000000" w:rsidRDefault="00000000" w:rsidRPr="00000000" w14:paraId="0000009B">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第六章 模型运镜控制机制的比较研究</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不同的AI模型对运镜指令的响应机制存在显著差异。创作者需根据模型特性调整策略。</w:t>
      </w:r>
    </w:p>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6.1 文本驱动型 (Sora, Google Veo)</w:t>
      </w:r>
    </w:p>
    <w:p w:rsidR="00000000" w:rsidDel="00000000" w:rsidP="00000000" w:rsidRDefault="00000000" w:rsidRPr="00000000" w14:paraId="0000009E">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机制</w:t>
      </w:r>
      <w:r w:rsidDel="00000000" w:rsidR="00000000" w:rsidRPr="00000000">
        <w:rPr>
          <w:rFonts w:ascii="Arial Unicode MS" w:cs="Arial Unicode MS" w:eastAsia="Arial Unicode MS" w:hAnsi="Arial Unicode MS"/>
          <w:rtl w:val="0"/>
        </w:rPr>
        <w:t xml:space="preserve">：完全依赖自然语言的语义理解。</w:t>
      </w:r>
    </w:p>
    <w:p w:rsidR="00000000" w:rsidDel="00000000" w:rsidP="00000000" w:rsidRDefault="00000000" w:rsidRPr="00000000" w14:paraId="0000009F">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策略</w:t>
      </w:r>
      <w:r w:rsidDel="00000000" w:rsidR="00000000" w:rsidRPr="00000000">
        <w:rPr>
          <w:rFonts w:ascii="Arial Unicode MS" w:cs="Arial Unicode MS" w:eastAsia="Arial Unicode MS" w:hAnsi="Arial Unicode MS"/>
          <w:rtl w:val="0"/>
        </w:rPr>
        <w:t xml:space="preserve">：使用极度详细的描述性语言。不要吝啬形容词。例如，Sora 能理解 "Reflections in the window" 这种物理关系，需要像写小说一样描述光线路径。</w:t>
      </w:r>
    </w:p>
    <w:p w:rsidR="00000000" w:rsidDel="00000000" w:rsidP="00000000" w:rsidRDefault="00000000" w:rsidRPr="00000000" w14:paraId="000000A0">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优势</w:t>
      </w:r>
      <w:r w:rsidDel="00000000" w:rsidR="00000000" w:rsidRPr="00000000">
        <w:rPr>
          <w:rFonts w:ascii="Arial Unicode MS" w:cs="Arial Unicode MS" w:eastAsia="Arial Unicode MS" w:hAnsi="Arial Unicode MS"/>
          <w:rtl w:val="0"/>
        </w:rPr>
        <w:t xml:space="preserve">：长镜头叙事能力强，能处理复杂的因果关系（如：车动 -&gt; 景动 -&gt; 倒影动）。</w:t>
      </w:r>
    </w:p>
    <w:p w:rsidR="00000000" w:rsidDel="00000000" w:rsidP="00000000" w:rsidRDefault="00000000" w:rsidRPr="00000000" w14:paraId="000000A1">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6.2 参数/界面驱动型 (Pika Labs, Runway)</w:t>
      </w:r>
    </w:p>
    <w:p w:rsidR="00000000" w:rsidDel="00000000" w:rsidP="00000000" w:rsidRDefault="00000000" w:rsidRPr="00000000" w14:paraId="000000A2">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机制</w:t>
      </w:r>
      <w:r w:rsidDel="00000000" w:rsidR="00000000" w:rsidRPr="00000000">
        <w:rPr>
          <w:rFonts w:ascii="Arial Unicode MS" w:cs="Arial Unicode MS" w:eastAsia="Arial Unicode MS" w:hAnsi="Arial Unicode MS"/>
          <w:rtl w:val="0"/>
        </w:rPr>
        <w:t xml:space="preserve">：Pika 提供了 -camera zoom in, -motion 3 等具体参数；Runway 提供了 "Motion Brush" 和 "Camera Controls" UI 界面。</w:t>
      </w:r>
    </w:p>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策略</w:t>
      </w:r>
      <w:r w:rsidDel="00000000" w:rsidR="00000000" w:rsidRPr="00000000">
        <w:rPr>
          <w:rFonts w:ascii="Arial Unicode MS" w:cs="Arial Unicode MS" w:eastAsia="Arial Unicode MS" w:hAnsi="Arial Unicode MS"/>
          <w:rtl w:val="0"/>
        </w:rPr>
        <w:t xml:space="preserve">：对于 Pika，使用简短提示词配合参数指令（如 [Prompt] -camera pan left -motion 2）。对于 Runway，利用 UI 控件精确设定水平/垂直位移量。</w:t>
      </w:r>
    </w:p>
    <w:p w:rsidR="00000000" w:rsidDel="00000000" w:rsidP="00000000" w:rsidRDefault="00000000" w:rsidRPr="00000000" w14:paraId="000000A4">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优势</w:t>
      </w:r>
      <w:r w:rsidDel="00000000" w:rsidR="00000000" w:rsidRPr="00000000">
        <w:rPr>
          <w:rFonts w:ascii="Arial Unicode MS" w:cs="Arial Unicode MS" w:eastAsia="Arial Unicode MS" w:hAnsi="Arial Unicode MS"/>
          <w:rtl w:val="0"/>
        </w:rPr>
        <w:t xml:space="preserve">：控制精准，可重复性高。如果需要精确的 "Pan Right 30 degrees"，参数控制远比文字描述可靠。</w:t>
      </w:r>
    </w:p>
    <w:p w:rsidR="00000000" w:rsidDel="00000000" w:rsidP="00000000" w:rsidRDefault="00000000" w:rsidRPr="00000000" w14:paraId="000000A5">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6.3 图像引导型 (Luma Dream Machine, Kling)</w:t>
      </w:r>
    </w:p>
    <w:p w:rsidR="00000000" w:rsidDel="00000000" w:rsidP="00000000" w:rsidRDefault="00000000" w:rsidRPr="00000000" w14:paraId="000000A6">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机制</w:t>
      </w:r>
      <w:r w:rsidDel="00000000" w:rsidR="00000000" w:rsidRPr="00000000">
        <w:rPr>
          <w:rFonts w:ascii="Arial Unicode MS" w:cs="Arial Unicode MS" w:eastAsia="Arial Unicode MS" w:hAnsi="Arial Unicode MS"/>
          <w:rtl w:val="0"/>
        </w:rPr>
        <w:t xml:space="preserve">：支持首尾帧（Start/End Frame）控制。</w:t>
      </w:r>
    </w:p>
    <w:p w:rsidR="00000000" w:rsidDel="00000000" w:rsidP="00000000" w:rsidRDefault="00000000" w:rsidRPr="00000000" w14:paraId="000000A7">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策略</w:t>
      </w:r>
      <w:r w:rsidDel="00000000" w:rsidR="00000000" w:rsidRPr="00000000">
        <w:rPr>
          <w:rFonts w:ascii="Arial Unicode MS" w:cs="Arial Unicode MS" w:eastAsia="Arial Unicode MS" w:hAnsi="Arial Unicode MS"/>
          <w:rtl w:val="0"/>
        </w:rPr>
        <w:t xml:space="preserve">：通过上传一张起始图和一张结束图，强制模型计算两者之间的轨迹。这实际上是让AI做“补帧”（In-betweening）。</w:t>
      </w:r>
    </w:p>
    <w:p w:rsidR="00000000" w:rsidDel="00000000" w:rsidP="00000000" w:rsidRDefault="00000000" w:rsidRPr="00000000" w14:paraId="000000A8">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优势</w:t>
      </w:r>
      <w:r w:rsidDel="00000000" w:rsidR="00000000" w:rsidRPr="00000000">
        <w:rPr>
          <w:rFonts w:ascii="Arial Unicode MS" w:cs="Arial Unicode MS" w:eastAsia="Arial Unicode MS" w:hAnsi="Arial Unicode MS"/>
          <w:rtl w:val="0"/>
        </w:rPr>
        <w:t xml:space="preserve">：解决了“位移一致性”问题。通过在Photoshop中预处理首尾帧的构图，可以实现极为精确的 "Dolly" 或 "Pan" 效果，而无需担心AI跑偏。</w:t>
      </w:r>
    </w:p>
    <w:p w:rsidR="00000000" w:rsidDel="00000000" w:rsidP="00000000" w:rsidRDefault="00000000" w:rsidRPr="00000000" w14:paraId="000000A9">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第七章 结论与未来展望</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本研究通过对AI影视运镜的全面剖析，揭示了提示词工程与视觉叙事之间的深层联系。我们发现：</w:t>
      </w:r>
    </w:p>
    <w:p w:rsidR="00000000" w:rsidDel="00000000" w:rsidP="00000000" w:rsidRDefault="00000000" w:rsidRPr="00000000" w14:paraId="000000AB">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运镜即叙事</w:t>
      </w:r>
      <w:r w:rsidDel="00000000" w:rsidR="00000000" w:rsidRPr="00000000">
        <w:rPr>
          <w:rFonts w:ascii="Arial Unicode MS" w:cs="Arial Unicode MS" w:eastAsia="Arial Unicode MS" w:hAnsi="Arial Unicode MS"/>
          <w:rtl w:val="0"/>
        </w:rPr>
        <w:t xml:space="preserve">：在AI视频中，运镜不仅是视角的移动，更是引导模型生成逻辑、分配计算资源（Attention Mask）的过程。合理的运镜提示词（如 Slow dolly in）能显著提高主体生成的稳定性。</w:t>
      </w:r>
    </w:p>
    <w:p w:rsidR="00000000" w:rsidDel="00000000" w:rsidP="00000000" w:rsidRDefault="00000000" w:rsidRPr="00000000" w14:paraId="000000AC">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物理与语义的博弈</w:t>
      </w:r>
      <w:r w:rsidDel="00000000" w:rsidR="00000000" w:rsidRPr="00000000">
        <w:rPr>
          <w:rFonts w:ascii="Arial Unicode MS" w:cs="Arial Unicode MS" w:eastAsia="Arial Unicode MS" w:hAnsi="Arial Unicode MS"/>
          <w:rtl w:val="0"/>
        </w:rPr>
        <w:t xml:space="preserve">：虽然模型在模拟光影反射（如Sora Tokyo Train）和高速运动（如Luma FPV）方面表现惊人，但在处理刚体旋转（如360 Orbit）时仍面临几何一致性的挑战。</w:t>
      </w:r>
    </w:p>
    <w:p w:rsidR="00000000" w:rsidDel="00000000" w:rsidP="00000000" w:rsidRDefault="00000000" w:rsidRPr="00000000" w14:paraId="000000AD">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标准化与定制化并存</w:t>
      </w:r>
      <w:r w:rsidDel="00000000" w:rsidR="00000000" w:rsidRPr="00000000">
        <w:rPr>
          <w:rFonts w:ascii="Arial Unicode MS" w:cs="Arial Unicode MS" w:eastAsia="Arial Unicode MS" w:hAnsi="Arial Unicode MS"/>
          <w:rtl w:val="0"/>
        </w:rPr>
        <w:t xml:space="preserve">：通用的运镜提示词（如本报告第四章总结的表单）能解决80%的常规需求，但针对特定艺术效果（如《铁锈蝴蝶》中的隐喻性蒙太奇），仍需创作者进行深度的逆向工程与试错。</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随着 VideoPoet 等多模态大模型引入“零样本运镜控制” ，以及 Kling 等模型在时序一致性上的突破，未来的AI影视创作将更加依赖于创作者对视听语言的精确描述能力。提示词工程师，实质上正在成为新时代的虚拟摄影指导（Virtual DoP）。</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b w:val="1"/>
          <w:bCs w:val="1"/>
          <w:rtl w:val="0"/>
        </w:rPr>
        <w:t xml:space="preserve">数据来源说明</w:t>
      </w:r>
      <w:r w:rsidDel="00000000" w:rsidR="00000000" w:rsidRPr="00000000">
        <w:rPr>
          <w:rFonts w:ascii="Arial Unicode MS" w:cs="Arial Unicode MS" w:eastAsia="Arial Unicode MS" w:hAnsi="Arial Unicode MS"/>
          <w:rtl w:val="0"/>
        </w:rPr>
        <w:t xml:space="preserve">：本报告引用的所有视频案例、提示词及技术参数均来自 Deep Research 提供的资料库，包括 OpenAI, Runway, Google Research, Kling AI 的官方文档及社区实测数据。</w:t>
      </w:r>
    </w:p>
    <w:p w:rsidR="00000000" w:rsidDel="00000000" w:rsidP="00000000" w:rsidRDefault="00000000" w:rsidRPr="00000000" w14:paraId="000000B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引用的文献</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1. GEN3C: 3D-Informed World-Consistent Video Generation with Precise Camera Control - Research at NVIDIA, https://research.nvidia.com/labs/toronto-ai/GEN3C/paper.pdf 2. VideoPoet - Google Research, https://sites.research.google/videopoet/ 3. The Ultimate Guide to AI Camera Moves: 38 Prompts for Cinematic ..., https://www.atlabs.ai/blog/ultimate-guide-ai-camera-moves-prompts 4. Runway Research | Introducing Gen-3 Alpha: A New Frontier for ..., https://runwayml.com/research/introducing-gen-3-alpha 5. Sora: Tokyo train window - YouTube, https://www.youtube.com/watch?v=J1w4St2MQH8 6. Prompt: Reflections in the window of a train traveling through the Tokyo suburbs. : r/SoraAi, https://www.reddit.com/r/SoraAi/comments/1arnelq/prompt_reflections_in_the_window_of_a_train/ 7. Runway unveils Gen-3 — AI video just took a big leap forward | Tom's Guide, https://www.tomsguide.com/ai/ai-image-video/runway-unveils-gen-3-ai-video-just-took-a-big-leap-forward 8. Orbital Girl Video Transition Showcasing Dynamic Movement And Style - Kling AI, https://app.klingai.com/global/ai-video/orbital-girl-360-transform-cinematic-shot/291666595320930 9. 17 Best OpenAI Sora AI Video Examples (2025) - SEO.ai, https://seo.ai/blog/openai-sora-examples 10. 导演、文档管理师、分镜师、请补充所有细节、仔细检查。然后生成最终文档。我需要每个分镜场景对应出所有..., 11. Mastering Cinematic AI: Camera Movement Prompts That Transform ..., https://medium.com/@Aaitoolskorner/mastering-cinematic-ai-camera-movement-prompts-that-transform-your-video-generation-1c891151a39b 12. 12 Essential Camera Movements for AI Video | LetsEnhance Examples &amp; Prompts, https://letsenhance.io/blog/all/ai-video-camera-movements/ 13. Camera Parameters - Pika Labs, https://pikalabs.org/camera-parameters/ 14. Pika Labs Camera Control, https://pikalabs.org/pika-labs-camera-control/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lumalabs.ai/dream-machine" TargetMode="External"/><Relationship Id="rId10" Type="http://schemas.openxmlformats.org/officeDocument/2006/relationships/hyperlink" Target="https://openai.com/sora" TargetMode="External"/><Relationship Id="rId13" Type="http://schemas.openxmlformats.org/officeDocument/2006/relationships/hyperlink" Target="https://openai.com/sora" TargetMode="External"/><Relationship Id="rId12" Type="http://schemas.openxmlformats.org/officeDocument/2006/relationships/hyperlink" Target="https://app.klingai.com/global/ai-video/orbital-girl-360-transform-cinematic-shot/2916665953209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unwayml.com/research/introducing-gen-3-alpha" TargetMode="External"/><Relationship Id="rId5" Type="http://schemas.openxmlformats.org/officeDocument/2006/relationships/styles" Target="styles.xml"/><Relationship Id="rId6" Type="http://schemas.openxmlformats.org/officeDocument/2006/relationships/hyperlink" Target="https://research.google/blog/videopoet-a-large-language-model-for-zero-shot-video-generation/" TargetMode="External"/><Relationship Id="rId7" Type="http://schemas.openxmlformats.org/officeDocument/2006/relationships/hyperlink" Target="https://runwayml.com/research/introducing-gen-3-alpha" TargetMode="External"/><Relationship Id="rId8" Type="http://schemas.openxmlformats.org/officeDocument/2006/relationships/hyperlink" Target="https://openai.com/sor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